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493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–генерального директора </w:t>
      </w:r>
      <w:r>
        <w:rPr>
          <w:rStyle w:val="cat-OrganizationNamegrp-27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</w:rPr>
        <w:t>...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>роживающего по</w:t>
      </w:r>
      <w:r>
        <w:rPr>
          <w:rFonts w:ascii="Times New Roman" w:eastAsia="Times New Roman" w:hAnsi="Times New Roman" w:cs="Times New Roman"/>
        </w:rPr>
        <w:t xml:space="preserve">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7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>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 xml:space="preserve">Югре в установленные </w:t>
      </w:r>
      <w:r>
        <w:rPr>
          <w:rFonts w:ascii="Times New Roman" w:eastAsia="Times New Roman" w:hAnsi="Times New Roman" w:cs="Times New Roman"/>
        </w:rPr>
        <w:t xml:space="preserve">в уведомлении территориального органа Фонда об устранении ошибок </w:t>
      </w:r>
      <w:r>
        <w:rPr>
          <w:rFonts w:ascii="Times New Roman" w:eastAsia="Times New Roman" w:hAnsi="Times New Roman" w:cs="Times New Roman"/>
        </w:rPr>
        <w:t>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8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исправленные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</w:t>
      </w:r>
      <w:r>
        <w:rPr>
          <w:rFonts w:ascii="Times New Roman" w:eastAsia="Times New Roman" w:hAnsi="Times New Roman" w:cs="Times New Roman"/>
        </w:rPr>
        <w:t>ме ЕФС-1 раздел 1 подраздел 1.2</w:t>
      </w:r>
    </w:p>
    <w:p>
      <w:pPr>
        <w:spacing w:before="0" w:after="0"/>
        <w:ind w:firstLine="720"/>
        <w:jc w:val="both"/>
      </w:pPr>
      <w:r>
        <w:rPr>
          <w:rStyle w:val="cat-FIOgrp-2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3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Style w:val="cat-Addressgrp-4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подп.41 </w:t>
      </w:r>
      <w:r>
        <w:rPr>
          <w:rFonts w:ascii="Times New Roman" w:eastAsia="Times New Roman" w:hAnsi="Times New Roman" w:cs="Times New Roman"/>
        </w:rPr>
        <w:t>Инструкции «О порядке ведения индивидуального (персонифицированного) учета сведения о застрахованных лицах</w:t>
      </w:r>
      <w:r>
        <w:rPr>
          <w:rFonts w:ascii="Times New Roman" w:eastAsia="Times New Roman" w:hAnsi="Times New Roman" w:cs="Times New Roman"/>
        </w:rPr>
        <w:t xml:space="preserve">», утвержденной приказом Министерства труда и социальной защиты РФ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№256-н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ри обнаружении в представленных страхователем индивидуальных сведениях ошибок и (или) их несоответствия </w:t>
      </w:r>
      <w:r>
        <w:rPr>
          <w:rFonts w:ascii="Times New Roman" w:eastAsia="Times New Roman" w:hAnsi="Times New Roman" w:cs="Times New Roman"/>
          <w:sz w:val="23"/>
          <w:szCs w:val="23"/>
        </w:rPr>
        <w:t>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Страхователь в течение пяти рабочих дней со дня получения уведомления территориального органа Фонда о представлении соответствующих исправлений представляет в территориальный орган Фонда уточненные индивидуальные сведения.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установлено, что страхователем </w:t>
      </w:r>
      <w:r>
        <w:rPr>
          <w:rStyle w:val="cat-OrganizationNamegrp-27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предоставлены сведения </w:t>
      </w:r>
      <w:r>
        <w:rPr>
          <w:rFonts w:ascii="Times New Roman" w:eastAsia="Times New Roman" w:hAnsi="Times New Roman" w:cs="Times New Roman"/>
        </w:rPr>
        <w:t>по форме ЕФС-1 раздел 1 под</w:t>
      </w:r>
      <w:r>
        <w:rPr>
          <w:rFonts w:ascii="Times New Roman" w:eastAsia="Times New Roman" w:hAnsi="Times New Roman" w:cs="Times New Roman"/>
        </w:rPr>
        <w:t xml:space="preserve">раздел 1.2. за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которые</w:t>
      </w:r>
      <w:r>
        <w:rPr>
          <w:rFonts w:ascii="Times New Roman" w:eastAsia="Times New Roman" w:hAnsi="Times New Roman" w:cs="Times New Roman"/>
        </w:rPr>
        <w:t xml:space="preserve"> Фондом приняты частично, </w:t>
      </w:r>
      <w:r>
        <w:rPr>
          <w:rFonts w:ascii="Times New Roman" w:eastAsia="Times New Roman" w:hAnsi="Times New Roman" w:cs="Times New Roman"/>
        </w:rPr>
        <w:t>в связи с выявлением ошибок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7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ОСФР получено уведомление об устранении ошибок в предоставленных сведениях, страхователю следовало в срок не позднее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(в течение 5 рабочих дней) предоставить в ОСФР по ХМАО-Югре уточненные сведения по форме ЕФС-1 раздел 1 подраздел 1.2 за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7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Style w:val="cat-Dategrp-16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8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9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Style w:val="cat-OrganizationNamegrp-27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сведениями о страховом стаже застрахованных лиц по форме ЕФС-1 раздел подраздел 1.2 за </w:t>
      </w:r>
      <w:r>
        <w:rPr>
          <w:rStyle w:val="cat-Dategrp-1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 скриншотом программного обеспечения о поступлении сведения </w:t>
      </w:r>
      <w:r>
        <w:rPr>
          <w:rStyle w:val="cat-Dategrp-16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уведомления об устранении ошибок от </w:t>
      </w:r>
      <w:r>
        <w:rPr>
          <w:rStyle w:val="cat-Dategrp-15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уведомления о доставке, копией выписки из ЕГРЮЛ в отношении </w:t>
      </w:r>
      <w:r>
        <w:rPr>
          <w:rStyle w:val="cat-OrganizationNamegrp-27rplc-40"/>
          <w:rFonts w:ascii="Times New Roman" w:eastAsia="Times New Roman" w:hAnsi="Times New Roman" w:cs="Times New Roman"/>
        </w:rPr>
        <w:t>наименование организации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22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7rplc-4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5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</w:rPr>
        <w:t>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4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30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31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2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8274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4rplc-5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4rplc-5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OrganizationNamegrp-27rplc-4">
    <w:name w:val="cat-OrganizationName grp-27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9rplc-10">
    <w:name w:val="cat-Time grp-29 rplc-10"/>
    <w:basedOn w:val="DefaultParagraphFont"/>
  </w:style>
  <w:style w:type="character" w:customStyle="1" w:styleId="cat-FIOgrp-22rplc-11">
    <w:name w:val="cat-FIO grp-22 rplc-11"/>
    <w:basedOn w:val="DefaultParagraphFont"/>
  </w:style>
  <w:style w:type="character" w:customStyle="1" w:styleId="cat-OrganizationNamegrp-27rplc-12">
    <w:name w:val="cat-OrganizationName grp-2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OrganizationNamegrp-27rplc-24">
    <w:name w:val="cat-OrganizationName grp-27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OrganizationNamegrp-27rplc-28">
    <w:name w:val="cat-OrganizationName grp-27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OrganizationNamegrp-27rplc-32">
    <w:name w:val="cat-OrganizationName grp-27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Dategrp-19rplc-35">
    <w:name w:val="cat-Date grp-19 rplc-35"/>
    <w:basedOn w:val="DefaultParagraphFont"/>
  </w:style>
  <w:style w:type="character" w:customStyle="1" w:styleId="cat-OrganizationNamegrp-27rplc-36">
    <w:name w:val="cat-OrganizationName grp-27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OrganizationNamegrp-27rplc-43">
    <w:name w:val="cat-OrganizationName grp-27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Sumgrp-25rplc-45">
    <w:name w:val="cat-Sum grp-25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FIOgrp-24rplc-50">
    <w:name w:val="cat-FIO grp-24 rplc-50"/>
    <w:basedOn w:val="DefaultParagraphFont"/>
  </w:style>
  <w:style w:type="character" w:customStyle="1" w:styleId="cat-FIOgrp-24rplc-51">
    <w:name w:val="cat-FIO grp-2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